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5C53C92E" w14:textId="77777777">
      <w:pPr>
        <w:pStyle w:val="NormalWeb"/>
      </w:pPr>
      <w:r>
        <w:rPr>
          <w:noProof/>
        </w:rPr>
        <w:drawing>
          <wp:inline distT="0" distB="0" distL="0" distR="0" wp14:anchorId="1DC8162C" wp14:editId="20074FA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1559D6A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71E3C5E6" w14:paraId="73EF190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28CC8E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E04A9B3" w14:textId="57100CA3">
            <w:pPr>
              <w:rPr>
                <w:rFonts w:eastAsia="Times New Roman"/>
              </w:rPr>
            </w:pPr>
            <w:r w:rsidRPr="71E3C5E6" w:rsidR="00000000">
              <w:rPr>
                <w:rStyle w:val="Forte"/>
                <w:rFonts w:eastAsia="Times New Roman"/>
              </w:rPr>
              <w:t>   </w:t>
            </w:r>
            <w:r w:rsidRPr="71E3C5E6" w:rsidR="214B9EAA">
              <w:rPr>
                <w:rStyle w:val="Forte"/>
                <w:rFonts w:eastAsia="Times New Roman"/>
              </w:rPr>
              <w:t>18/03/2023</w:t>
            </w:r>
            <w:r w:rsidRPr="71E3C5E6" w:rsidR="00000000"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  <w:tr w:rsidR="00000000" w:rsidTr="71E3C5E6" w14:paraId="3E6BD82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6A136E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1C42FD5" w14:textId="03EBD74D">
            <w:pPr>
              <w:rPr>
                <w:rFonts w:eastAsia="Times New Roman"/>
              </w:rPr>
            </w:pPr>
            <w:r w:rsidRPr="71E3C5E6" w:rsidR="00000000">
              <w:rPr>
                <w:rStyle w:val="Forte"/>
                <w:rFonts w:eastAsia="Times New Roman"/>
              </w:rPr>
              <w:t xml:space="preserve">            </w:t>
            </w:r>
            <w:r w:rsidRPr="71E3C5E6" w:rsidR="16ED90FB">
              <w:rPr>
                <w:rStyle w:val="Forte"/>
                <w:rFonts w:eastAsia="Times New Roman"/>
              </w:rPr>
              <w:t>258</w:t>
            </w:r>
            <w:r w:rsidRPr="71E3C5E6" w:rsidR="00000000">
              <w:rPr>
                <w:rStyle w:val="Forte"/>
                <w:rFonts w:eastAsia="Times New Roman"/>
              </w:rPr>
              <w:t> </w:t>
            </w:r>
          </w:p>
        </w:tc>
      </w:tr>
    </w:tbl>
    <w:p w:rsidR="00000000" w:rsidRDefault="00000000" w14:paraId="4A4FCE25" w14:textId="77777777">
      <w:pPr>
        <w:pStyle w:val="NormalWeb"/>
      </w:pPr>
      <w:r>
        <w:rPr>
          <w:rStyle w:val="Forte"/>
        </w:rPr>
        <w:t>ESCOLA TÉCNICA ESTADUAL JOAQUIM FERREIRA DO AMARAL – JAÚ </w:t>
      </w:r>
    </w:p>
    <w:p w:rsidR="00000000" w:rsidRDefault="00000000" w14:paraId="72A43EF3" w14:textId="77777777">
      <w:pPr>
        <w:pStyle w:val="NormalWeb"/>
      </w:pPr>
      <w:r>
        <w:rPr>
          <w:rStyle w:val="Forte"/>
        </w:rPr>
        <w:t>CONCURSO PÚBLICO PARA PROFESSOR DE ENSINO MÉDIO E TÉCNICO, EDITAL Nº 070/04/2022 – PROCESSO Nº CEETEPS–PRC–2022/04/070 </w:t>
      </w:r>
    </w:p>
    <w:p w:rsidR="00000000" w:rsidRDefault="00000000" w14:paraId="220FE47E" w14:textId="77777777">
      <w:pPr>
        <w:pStyle w:val="NormalWeb"/>
      </w:pPr>
      <w:r>
        <w:t> </w:t>
      </w:r>
    </w:p>
    <w:p w:rsidR="00000000" w:rsidRDefault="00000000" w14:paraId="56BD851F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3FA8DDD0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4C524F73" w14:textId="77777777">
      <w:pPr>
        <w:pStyle w:val="NormalWeb"/>
      </w:pPr>
      <w:r>
        <w:t> </w:t>
      </w:r>
    </w:p>
    <w:p w:rsidR="00000000" w:rsidRDefault="00000000" w14:paraId="0CBED548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17/03/2023</w:t>
      </w:r>
    </w:p>
    <w:p w:rsidR="00000000" w:rsidRDefault="00000000" w14:paraId="1008F138" w14:textId="77777777">
      <w:pPr>
        <w:pStyle w:val="NormalWeb"/>
      </w:pPr>
      <w:r>
        <w:t> </w:t>
      </w:r>
    </w:p>
    <w:p w:rsidR="00000000" w:rsidRDefault="001544B6" w14:paraId="421A9E73" w14:textId="206E1AAE">
      <w:pPr>
        <w:pStyle w:val="NormalWeb"/>
      </w:pPr>
      <w:r w:rsidRPr="001544B6">
        <w:t>O Diretor da Escola Técnica Estadual de Lins,</w:t>
      </w:r>
      <w:r>
        <w:t xml:space="preserve"> </w:t>
      </w:r>
      <w:r w:rsidRPr="001544B6">
        <w:t>designado nos termos do Despacho 131/2022 - URH,</w:t>
      </w:r>
      <w:r>
        <w:t xml:space="preserve"> </w:t>
      </w:r>
      <w:r w:rsidRPr="001544B6">
        <w:t xml:space="preserve">para responder pelo Concurso </w:t>
      </w:r>
      <w:r w:rsidRPr="001544B6">
        <w:t>Público</w:t>
      </w:r>
      <w:r w:rsidRPr="001544B6">
        <w:t xml:space="preserve"> de Docente</w:t>
      </w:r>
      <w:r w:rsidR="00000000">
        <w:t xml:space="preserve">, no uso das atribuições e competências conferidas por meio Portaria CEETEPS–GDS nº 914, de 14, publicada no DOE de 15/01/2015, republicada no DOE de 28/01/2015, </w:t>
      </w:r>
      <w:r w:rsidR="00000000">
        <w:rPr>
          <w:b/>
          <w:bCs/>
        </w:rPr>
        <w:t>HOMOLOGA</w:t>
      </w:r>
      <w:r w:rsidR="00000000">
        <w:t xml:space="preserve"> o Concurso Público de Professor de Ensino Médio e Técnico, no componente curricular: </w:t>
      </w:r>
      <w:r w:rsidR="00000000">
        <w:rPr>
          <w:rStyle w:val="Forte"/>
        </w:rPr>
        <w:t>Tecnologia dos Materiais de Construção Civil III(EDIFICAÇÕES).</w:t>
      </w:r>
    </w:p>
    <w:p w:rsidR="001B1046" w:rsidP="00C37F07" w:rsidRDefault="00000000" w14:paraId="618DF39F" w14:textId="011F1552">
      <w:pPr>
        <w:pStyle w:val="NormalWeb"/>
      </w:pPr>
      <w:r>
        <w:t> </w:t>
      </w:r>
    </w:p>
    <w:sectPr w:rsidR="001B104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B6"/>
    <w:rsid w:val="00000000"/>
    <w:rsid w:val="001544B6"/>
    <w:rsid w:val="001B1046"/>
    <w:rsid w:val="00C37F07"/>
    <w:rsid w:val="16ED90FB"/>
    <w:rsid w:val="214B9EAA"/>
    <w:rsid w:val="71E3C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A7AD73"/>
  <w15:chartTrackingRefBased/>
  <w15:docId w15:val="{3684A733-E31F-43CA-A059-5BD5196869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2023-03-17T13:30:00.0000000Z</dcterms:created>
  <dcterms:modified xsi:type="dcterms:W3CDTF">2023-03-20T11:38:39.8652336Z</dcterms:modified>
</coreProperties>
</file>